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2339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30.10.2020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023391">
        <w:rPr>
          <w:b w:val="0"/>
          <w:sz w:val="20"/>
          <w:szCs w:val="20"/>
          <w:u w:val="single"/>
          <w:lang w:val="en-US"/>
        </w:rPr>
        <w:t>20-10/01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99"/>
        <w:gridCol w:w="5885"/>
        <w:gridCol w:w="299"/>
        <w:gridCol w:w="6888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2339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2339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Граматик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Вадим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Іванович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7544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ПАТ "</w:t>
            </w:r>
            <w:proofErr w:type="spellStart"/>
            <w:r>
              <w:rPr>
                <w:sz w:val="20"/>
                <w:szCs w:val="20"/>
                <w:lang w:val="en-US"/>
              </w:rPr>
              <w:t>Одеський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автоскладальний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233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163F5A" w:rsidRDefault="0002339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65003 </w:t>
            </w:r>
            <w:proofErr w:type="spellStart"/>
            <w:r>
              <w:rPr>
                <w:sz w:val="20"/>
                <w:szCs w:val="20"/>
                <w:lang w:val="uk-UA"/>
              </w:rPr>
              <w:t>м.Одеса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вул.Отамана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Чепiги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д.29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00231604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(048)7232138 (048)7231121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Odaz-avto@ukr.net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63F5A" w:rsidRDefault="00023391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163F5A">
              <w:rPr>
                <w:sz w:val="20"/>
                <w:szCs w:val="20"/>
              </w:rPr>
              <w:t>Державна</w:t>
            </w:r>
            <w:proofErr w:type="spellEnd"/>
            <w:r w:rsidRPr="00163F5A">
              <w:rPr>
                <w:sz w:val="20"/>
                <w:szCs w:val="20"/>
              </w:rPr>
              <w:t xml:space="preserve"> </w:t>
            </w:r>
            <w:proofErr w:type="spellStart"/>
            <w:r w:rsidRPr="00163F5A">
              <w:rPr>
                <w:sz w:val="20"/>
                <w:szCs w:val="20"/>
              </w:rPr>
              <w:t>установа</w:t>
            </w:r>
            <w:proofErr w:type="spellEnd"/>
            <w:r w:rsidRPr="00163F5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163F5A">
              <w:rPr>
                <w:sz w:val="20"/>
                <w:szCs w:val="20"/>
              </w:rPr>
              <w:t>розвитку</w:t>
            </w:r>
            <w:proofErr w:type="spellEnd"/>
            <w:r w:rsidRPr="00163F5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163F5A">
              <w:rPr>
                <w:sz w:val="20"/>
                <w:szCs w:val="20"/>
              </w:rPr>
              <w:t>нфраструктури</w:t>
            </w:r>
            <w:proofErr w:type="spellEnd"/>
            <w:r w:rsidRPr="00163F5A">
              <w:rPr>
                <w:sz w:val="20"/>
                <w:szCs w:val="20"/>
              </w:rPr>
              <w:t xml:space="preserve"> </w:t>
            </w:r>
            <w:proofErr w:type="gramStart"/>
            <w:r w:rsidRPr="00163F5A">
              <w:rPr>
                <w:sz w:val="20"/>
                <w:szCs w:val="20"/>
              </w:rPr>
              <w:t>фондового</w:t>
            </w:r>
            <w:proofErr w:type="gramEnd"/>
            <w:r w:rsidRPr="00163F5A">
              <w:rPr>
                <w:sz w:val="20"/>
                <w:szCs w:val="20"/>
              </w:rPr>
              <w:t xml:space="preserve"> ринку </w:t>
            </w:r>
          </w:p>
          <w:p w:rsidR="00023391" w:rsidRPr="00163F5A" w:rsidRDefault="00023391" w:rsidP="00DC6C96">
            <w:pPr>
              <w:rPr>
                <w:sz w:val="20"/>
                <w:szCs w:val="20"/>
              </w:rPr>
            </w:pPr>
            <w:proofErr w:type="spellStart"/>
            <w:r w:rsidRPr="00163F5A">
              <w:rPr>
                <w:sz w:val="20"/>
                <w:szCs w:val="20"/>
              </w:rPr>
              <w:t>України</w:t>
            </w:r>
            <w:proofErr w:type="spellEnd"/>
            <w:r w:rsidRPr="00163F5A">
              <w:rPr>
                <w:sz w:val="20"/>
                <w:szCs w:val="20"/>
              </w:rPr>
              <w:t>"</w:t>
            </w:r>
          </w:p>
          <w:p w:rsidR="00023391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23391" w:rsidRDefault="000233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</w:t>
            </w:r>
            <w:r w:rsidRPr="00C86AFD">
              <w:rPr>
                <w:b/>
                <w:sz w:val="20"/>
                <w:szCs w:val="20"/>
              </w:rPr>
              <w:lastRenderedPageBreak/>
              <w:t xml:space="preserve">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163F5A" w:rsidRDefault="00023391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163F5A">
              <w:rPr>
                <w:sz w:val="20"/>
                <w:szCs w:val="20"/>
              </w:rPr>
              <w:lastRenderedPageBreak/>
              <w:t>Державна</w:t>
            </w:r>
            <w:proofErr w:type="spellEnd"/>
            <w:r w:rsidRPr="00163F5A">
              <w:rPr>
                <w:sz w:val="20"/>
                <w:szCs w:val="20"/>
              </w:rPr>
              <w:t xml:space="preserve"> </w:t>
            </w:r>
            <w:proofErr w:type="spellStart"/>
            <w:r w:rsidRPr="00163F5A">
              <w:rPr>
                <w:sz w:val="20"/>
                <w:szCs w:val="20"/>
              </w:rPr>
              <w:t>установа</w:t>
            </w:r>
            <w:proofErr w:type="spellEnd"/>
            <w:r w:rsidRPr="00163F5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163F5A">
              <w:rPr>
                <w:sz w:val="20"/>
                <w:szCs w:val="20"/>
              </w:rPr>
              <w:t>розвитку</w:t>
            </w:r>
            <w:proofErr w:type="spellEnd"/>
            <w:r w:rsidRPr="00163F5A">
              <w:rPr>
                <w:sz w:val="20"/>
                <w:szCs w:val="20"/>
              </w:rPr>
              <w:t xml:space="preserve"> </w:t>
            </w:r>
            <w:proofErr w:type="spellStart"/>
            <w:r w:rsidRPr="00163F5A">
              <w:rPr>
                <w:sz w:val="20"/>
                <w:szCs w:val="20"/>
              </w:rPr>
              <w:t>інфраструктури</w:t>
            </w:r>
            <w:proofErr w:type="spellEnd"/>
            <w:r w:rsidRPr="00163F5A">
              <w:rPr>
                <w:sz w:val="20"/>
                <w:szCs w:val="20"/>
              </w:rPr>
              <w:t xml:space="preserve"> </w:t>
            </w:r>
            <w:proofErr w:type="gramStart"/>
            <w:r w:rsidRPr="00163F5A">
              <w:rPr>
                <w:sz w:val="20"/>
                <w:szCs w:val="20"/>
              </w:rPr>
              <w:t>фондового</w:t>
            </w:r>
            <w:proofErr w:type="gramEnd"/>
            <w:r w:rsidRPr="00163F5A">
              <w:rPr>
                <w:sz w:val="20"/>
                <w:szCs w:val="20"/>
              </w:rPr>
              <w:t xml:space="preserve"> ринку </w:t>
            </w:r>
          </w:p>
          <w:p w:rsidR="00023391" w:rsidRPr="00163F5A" w:rsidRDefault="00023391" w:rsidP="00DC6C96">
            <w:pPr>
              <w:rPr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163F5A">
              <w:rPr>
                <w:sz w:val="20"/>
                <w:szCs w:val="20"/>
              </w:rPr>
              <w:t>України</w:t>
            </w:r>
            <w:proofErr w:type="spellEnd"/>
            <w:r w:rsidRPr="00163F5A">
              <w:rPr>
                <w:sz w:val="20"/>
                <w:szCs w:val="20"/>
              </w:rPr>
              <w:t>"</w:t>
            </w:r>
          </w:p>
          <w:p w:rsidR="00023391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21676262</w:t>
            </w:r>
          </w:p>
          <w:p w:rsidR="00023391" w:rsidRDefault="000233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233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lastRenderedPageBreak/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839"/>
        <w:gridCol w:w="2497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2339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63F5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163F5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odaz</w:t>
            </w:r>
            <w:proofErr w:type="spellEnd"/>
            <w:r w:rsidRPr="00163F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prat</w:t>
            </w:r>
            <w:r w:rsidRPr="00163F5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2339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30.10.2020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163F5A" w:rsidRDefault="00163F5A" w:rsidP="00C86AFD">
      <w:pPr>
        <w:rPr>
          <w:lang w:val="en-US"/>
        </w:rPr>
      </w:pPr>
    </w:p>
    <w:p w:rsidR="00163F5A" w:rsidRDefault="00163F5A" w:rsidP="00C86AFD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163F5A" w:rsidTr="00163F5A">
        <w:trPr>
          <w:trHeight w:val="440"/>
          <w:tblCellSpacing w:w="22" w:type="dxa"/>
        </w:trPr>
        <w:tc>
          <w:tcPr>
            <w:tcW w:w="4931" w:type="pct"/>
            <w:hideMark/>
          </w:tcPr>
          <w:p w:rsidR="00163F5A" w:rsidRDefault="00163F5A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163F5A" w:rsidRDefault="00163F5A" w:rsidP="00163F5A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2000"/>
        <w:gridCol w:w="2832"/>
        <w:gridCol w:w="4122"/>
        <w:gridCol w:w="2603"/>
        <w:gridCol w:w="2461"/>
      </w:tblGrid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Едуард </w:t>
            </w:r>
            <w:proofErr w:type="spellStart"/>
            <w:r>
              <w:rPr>
                <w:sz w:val="20"/>
                <w:szCs w:val="20"/>
                <w:lang w:val="uk-UA"/>
              </w:rPr>
              <w:t>Олексiйович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2.03681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Горiна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>
              <w:rPr>
                <w:sz w:val="20"/>
                <w:szCs w:val="20"/>
                <w:lang w:val="uk-UA"/>
              </w:rPr>
              <w:t>Олексiйовича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з обранням нового складу виконавчого органу Товариства.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2.03681%;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Мальченко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>
              <w:rPr>
                <w:sz w:val="20"/>
                <w:szCs w:val="20"/>
                <w:lang w:val="uk-UA"/>
              </w:rPr>
              <w:t>Валерiйович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Мальченка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Володимира </w:t>
            </w:r>
            <w:proofErr w:type="spellStart"/>
            <w:r>
              <w:rPr>
                <w:sz w:val="20"/>
                <w:szCs w:val="20"/>
                <w:lang w:val="uk-UA"/>
              </w:rPr>
              <w:t>Валерiйовича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з обранням нового складу виконавчого органу Товариства.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Соловiйчук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Григорович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4.90827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Голови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Соловiйчука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Руслана Григоровича у зв'язку з обранням нового складу Наглядової ради Товариства.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4.90827%;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Олексiй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Едуардович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18.33337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Горiна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Олексiя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Едуардовича у зв'язку з обранням нового складу Наглядової ради Товариства.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18.33337% 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Калiнiн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0.02357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Калiнiна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з обранням нового складу Наглядової ради Товариства.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0.02357%;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ради-секретар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Ляховецька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Свiтлана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Анатолiївна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ради-секретаря </w:t>
            </w:r>
            <w:proofErr w:type="spellStart"/>
            <w:r>
              <w:rPr>
                <w:sz w:val="20"/>
                <w:szCs w:val="20"/>
                <w:lang w:val="uk-UA"/>
              </w:rPr>
              <w:t>Ляховецької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Свiтлани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Анатолiївни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у зв'язку з обранням нового складу Наглядової ради Товариства. Вказана особа є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Баштанар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 В.,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немає,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Волостних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Наталя </w:t>
            </w:r>
            <w:proofErr w:type="spellStart"/>
            <w:r>
              <w:rPr>
                <w:sz w:val="20"/>
                <w:szCs w:val="20"/>
                <w:lang w:val="uk-UA"/>
              </w:rPr>
              <w:t>Едуардiвна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2.25831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Волостних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Наталiї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Едуардiвни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з обранням нового складу Наглядової ради Товариства.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2.25831% 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Вандiна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uk-UA"/>
              </w:rPr>
              <w:t>Федосiївна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Вандiної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Валентини </w:t>
            </w:r>
            <w:proofErr w:type="spellStart"/>
            <w:r>
              <w:rPr>
                <w:sz w:val="20"/>
                <w:szCs w:val="20"/>
                <w:lang w:val="uk-UA"/>
              </w:rPr>
              <w:t>Федосiївни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з обранням нового складу Наглядової ради Товариства.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на даний момент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Щеглов </w:t>
            </w:r>
            <w:proofErr w:type="spellStart"/>
            <w:r>
              <w:rPr>
                <w:sz w:val="20"/>
                <w:szCs w:val="20"/>
                <w:lang w:val="uk-UA"/>
              </w:rPr>
              <w:t>Вiталiй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Євгенович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0.00781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Щеглова </w:t>
            </w:r>
            <w:proofErr w:type="spellStart"/>
            <w:r>
              <w:rPr>
                <w:sz w:val="20"/>
                <w:szCs w:val="20"/>
                <w:lang w:val="uk-UA"/>
              </w:rPr>
              <w:t>Вiталiйч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Євгеновича у зв'язку з обранням нового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0.00781% 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Коврiжних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Анатолiйович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Коврiжних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Володимира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з обранням нового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Кузнєцова </w:t>
            </w:r>
            <w:proofErr w:type="spellStart"/>
            <w:r>
              <w:rPr>
                <w:sz w:val="20"/>
                <w:szCs w:val="20"/>
                <w:lang w:val="uk-UA"/>
              </w:rPr>
              <w:t>Iнна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Василiвна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Кузнєцової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Iнни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Василiвни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з обранням нового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 6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Граматик Вадим </w:t>
            </w:r>
            <w:proofErr w:type="spellStart"/>
            <w:r>
              <w:rPr>
                <w:sz w:val="20"/>
                <w:szCs w:val="20"/>
                <w:lang w:val="uk-UA"/>
              </w:rPr>
              <w:t>Iванович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Граматика Вадима </w:t>
            </w:r>
            <w:proofErr w:type="spellStart"/>
            <w:r>
              <w:rPr>
                <w:sz w:val="20"/>
                <w:szCs w:val="20"/>
                <w:lang w:val="uk-UA"/>
              </w:rPr>
              <w:t>Iвановича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яку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директор НТП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Зелененко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Петрович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Члена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Зелененка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Петровича 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яку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заступник директора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Трохимчук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Вiталiй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Члена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Трохимчука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Вiталiя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яку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директор "БС-</w:t>
            </w:r>
            <w:proofErr w:type="spellStart"/>
            <w:r>
              <w:rPr>
                <w:sz w:val="20"/>
                <w:szCs w:val="20"/>
                <w:lang w:val="uk-UA"/>
              </w:rPr>
              <w:t>Енерджi</w:t>
            </w:r>
            <w:proofErr w:type="spellEnd"/>
            <w:r>
              <w:rPr>
                <w:sz w:val="20"/>
                <w:szCs w:val="20"/>
                <w:lang w:val="uk-UA"/>
              </w:rPr>
              <w:t>", директор ЧП "</w:t>
            </w:r>
            <w:proofErr w:type="spellStart"/>
            <w:r>
              <w:rPr>
                <w:sz w:val="20"/>
                <w:szCs w:val="20"/>
                <w:lang w:val="uk-UA"/>
              </w:rPr>
              <w:t>Вiкторiя</w:t>
            </w:r>
            <w:proofErr w:type="spellEnd"/>
            <w:r>
              <w:rPr>
                <w:sz w:val="20"/>
                <w:szCs w:val="20"/>
                <w:lang w:val="uk-UA"/>
              </w:rPr>
              <w:t>"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Ейсмонт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16.02200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Ейсмонта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 Вказана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16,0220%;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Директор в ТОВ "</w:t>
            </w:r>
            <w:proofErr w:type="spellStart"/>
            <w:r>
              <w:rPr>
                <w:sz w:val="20"/>
                <w:szCs w:val="20"/>
                <w:lang w:val="uk-UA"/>
              </w:rPr>
              <w:t>Пiвденьтеплопостач</w:t>
            </w:r>
            <w:proofErr w:type="spellEnd"/>
            <w:r>
              <w:rPr>
                <w:sz w:val="20"/>
                <w:szCs w:val="20"/>
                <w:lang w:val="uk-UA"/>
              </w:rPr>
              <w:t>", Директор 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Мажарiн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Олексiй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Геннадiйович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0.04625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Мажарiна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Олексiя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0,04625%;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Директор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", 1-й заступник директора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Ковач Олександр Михайлович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0.85940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Наглядової ради Ковача Олександра Михайловича. Вказана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0,8594%;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"Форвард К",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"Експерт",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"</w:t>
            </w:r>
            <w:proofErr w:type="spellStart"/>
            <w:r>
              <w:rPr>
                <w:sz w:val="20"/>
                <w:szCs w:val="20"/>
                <w:lang w:val="uk-UA"/>
              </w:rPr>
              <w:t>Фiлелiт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"</w:t>
            </w:r>
            <w:proofErr w:type="spellStart"/>
            <w:r>
              <w:rPr>
                <w:sz w:val="20"/>
                <w:szCs w:val="20"/>
                <w:lang w:val="uk-UA"/>
              </w:rPr>
              <w:t>Фiтенерджi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"</w:t>
            </w:r>
            <w:proofErr w:type="spellStart"/>
            <w:r>
              <w:rPr>
                <w:sz w:val="20"/>
                <w:szCs w:val="20"/>
                <w:lang w:val="uk-UA"/>
              </w:rPr>
              <w:t>Фiт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спорт",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 ТОВ "Експерт",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ради-секретар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Кудрявцева Тетяна </w:t>
            </w:r>
            <w:proofErr w:type="spellStart"/>
            <w:r>
              <w:rPr>
                <w:sz w:val="20"/>
                <w:szCs w:val="20"/>
                <w:lang w:val="uk-UA"/>
              </w:rPr>
              <w:t>Володимирiвна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0.04420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Наглядової ради-секретаря Кудрявцевої Тетяни </w:t>
            </w:r>
            <w:proofErr w:type="spellStart"/>
            <w:r>
              <w:rPr>
                <w:sz w:val="20"/>
                <w:szCs w:val="20"/>
                <w:lang w:val="uk-UA"/>
              </w:rPr>
              <w:t>Володимирiвни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0.0442%.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головний юрисконсульт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адвокат/юрисконсульт в ТОВ "Юридична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ЛiгалГран.ТТ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начальник юридичного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Юридична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"Сенат".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Лятамбор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Дар'я </w:t>
            </w:r>
            <w:proofErr w:type="spellStart"/>
            <w:r>
              <w:rPr>
                <w:sz w:val="20"/>
                <w:szCs w:val="20"/>
                <w:lang w:val="uk-UA"/>
              </w:rPr>
              <w:t>Юрiївна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0.00690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Лятамбор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Дар'ї </w:t>
            </w:r>
            <w:proofErr w:type="spellStart"/>
            <w:r>
              <w:rPr>
                <w:sz w:val="20"/>
                <w:szCs w:val="20"/>
                <w:lang w:val="uk-UA"/>
              </w:rPr>
              <w:t>Юрiївни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0.0069%.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директор в ТОВ "ЮПIТЕР ГРУПП".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Бичков Олег </w:t>
            </w:r>
            <w:proofErr w:type="spellStart"/>
            <w:r>
              <w:rPr>
                <w:sz w:val="20"/>
                <w:szCs w:val="20"/>
                <w:lang w:val="uk-UA"/>
              </w:rPr>
              <w:t>Леонiдович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3.10800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Наглядової ради Бичкова Олега </w:t>
            </w:r>
            <w:proofErr w:type="spellStart"/>
            <w:r>
              <w:rPr>
                <w:sz w:val="20"/>
                <w:szCs w:val="20"/>
                <w:lang w:val="uk-UA"/>
              </w:rPr>
              <w:t>Леонiдовича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21.10.2020 р.) обраний Головою Наглядової ради. Вказана особа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3.1080%.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директор в ТОВ "Спортивний Клуб "Одеса".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Єрiна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Алiна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Анатолiївна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5.65590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Єрiної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Алiни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Анатолiївни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21.10.2020 р.) обрана головою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5.6559%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Заступник директора з </w:t>
            </w:r>
            <w:proofErr w:type="spellStart"/>
            <w:r>
              <w:rPr>
                <w:sz w:val="20"/>
                <w:szCs w:val="20"/>
                <w:lang w:val="uk-UA"/>
              </w:rPr>
              <w:t>фiнансових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питань 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Козачинська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Ольга </w:t>
            </w:r>
            <w:proofErr w:type="spellStart"/>
            <w:r>
              <w:rPr>
                <w:sz w:val="20"/>
                <w:szCs w:val="20"/>
                <w:lang w:val="uk-UA"/>
              </w:rPr>
              <w:t>Вадимiвна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Козачинської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Ольги </w:t>
            </w:r>
            <w:proofErr w:type="spellStart"/>
            <w:r>
              <w:rPr>
                <w:sz w:val="20"/>
                <w:szCs w:val="20"/>
                <w:lang w:val="uk-UA"/>
              </w:rPr>
              <w:t>Вадимiвни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Заступник директора з </w:t>
            </w:r>
            <w:proofErr w:type="spellStart"/>
            <w:r>
              <w:rPr>
                <w:sz w:val="20"/>
                <w:szCs w:val="20"/>
                <w:lang w:val="uk-UA"/>
              </w:rPr>
              <w:t>економiчних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питань ТОВ "</w:t>
            </w:r>
            <w:proofErr w:type="spellStart"/>
            <w:r>
              <w:rPr>
                <w:sz w:val="20"/>
                <w:szCs w:val="20"/>
                <w:lang w:val="uk-UA"/>
              </w:rPr>
              <w:t>Елiт-Строй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163F5A" w:rsidTr="00163F5A"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Неклеса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Iрина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Василiвна</w:t>
            </w:r>
            <w:proofErr w:type="spellEnd"/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5A" w:rsidRDefault="00163F5A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63F5A" w:rsidTr="00163F5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5A" w:rsidRDefault="00163F5A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Позачерговими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20.10.2020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Неклеси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Iрини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Василiвни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>
              <w:rPr>
                <w:sz w:val="20"/>
                <w:szCs w:val="20"/>
                <w:lang w:val="uk-UA"/>
              </w:rPr>
              <w:t>Cтрок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  <w:proofErr w:type="spellStart"/>
            <w:r>
              <w:rPr>
                <w:sz w:val="20"/>
                <w:szCs w:val="20"/>
                <w:lang w:val="uk-UA"/>
              </w:rPr>
              <w:t>Економiст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фiнансової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роботи в ТОВ СП "</w:t>
            </w:r>
            <w:proofErr w:type="spellStart"/>
            <w:r>
              <w:rPr>
                <w:sz w:val="20"/>
                <w:szCs w:val="20"/>
                <w:lang w:val="uk-UA"/>
              </w:rPr>
              <w:t>Вiтмарк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Україна"; </w:t>
            </w:r>
            <w:proofErr w:type="spellStart"/>
            <w:r>
              <w:rPr>
                <w:sz w:val="20"/>
                <w:szCs w:val="20"/>
                <w:lang w:val="uk-UA"/>
              </w:rPr>
              <w:t>економiст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планування в ТОВ "</w:t>
            </w:r>
            <w:proofErr w:type="spellStart"/>
            <w:r>
              <w:rPr>
                <w:sz w:val="20"/>
                <w:szCs w:val="20"/>
                <w:lang w:val="uk-UA"/>
              </w:rPr>
              <w:t>Саншайн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Термiнал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"; </w:t>
            </w:r>
            <w:proofErr w:type="spellStart"/>
            <w:r>
              <w:rPr>
                <w:sz w:val="20"/>
                <w:szCs w:val="20"/>
                <w:lang w:val="uk-UA"/>
              </w:rPr>
              <w:t>економiст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бухгалтерського </w:t>
            </w:r>
            <w:proofErr w:type="spellStart"/>
            <w:r>
              <w:rPr>
                <w:sz w:val="20"/>
                <w:szCs w:val="20"/>
                <w:lang w:val="uk-UA"/>
              </w:rPr>
              <w:t>облiку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аналiзу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господарської </w:t>
            </w:r>
            <w:proofErr w:type="spellStart"/>
            <w:r>
              <w:rPr>
                <w:sz w:val="20"/>
                <w:szCs w:val="20"/>
                <w:lang w:val="uk-UA"/>
              </w:rPr>
              <w:t>дiяльностi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ТОВ "</w:t>
            </w:r>
            <w:proofErr w:type="spellStart"/>
            <w:r>
              <w:rPr>
                <w:sz w:val="20"/>
                <w:szCs w:val="20"/>
                <w:lang w:val="uk-UA"/>
              </w:rPr>
              <w:t>Євротерминал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</w:tbl>
    <w:p w:rsidR="00163F5A" w:rsidRDefault="00163F5A" w:rsidP="00163F5A">
      <w:pPr>
        <w:rPr>
          <w:lang w:val="uk-UA"/>
        </w:rPr>
      </w:pPr>
    </w:p>
    <w:p w:rsidR="003C4C1A" w:rsidRPr="00163F5A" w:rsidRDefault="003C4C1A" w:rsidP="00C86AFD">
      <w:pPr>
        <w:rPr>
          <w:lang w:val="uk-UA"/>
        </w:rPr>
      </w:pPr>
    </w:p>
    <w:sectPr w:rsidR="003C4C1A" w:rsidRPr="00163F5A" w:rsidSect="00163F5A">
      <w:pgSz w:w="16838" w:h="11906" w:orient="landscape"/>
      <w:pgMar w:top="1417" w:right="363" w:bottom="567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91"/>
    <w:rsid w:val="00020BCB"/>
    <w:rsid w:val="00023391"/>
    <w:rsid w:val="00163F5A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F46E-F633-4255-8950-A0502388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6</Pages>
  <Words>10470</Words>
  <Characters>5969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2013-07-11T14:29:00Z</cp:lastPrinted>
  <dcterms:created xsi:type="dcterms:W3CDTF">2020-10-30T13:43:00Z</dcterms:created>
  <dcterms:modified xsi:type="dcterms:W3CDTF">2020-10-30T13:43:00Z</dcterms:modified>
</cp:coreProperties>
</file>